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50083" w14:textId="40B93A60" w:rsidR="00BC2B8B" w:rsidRDefault="00551291" w:rsidP="00BC2B8B">
      <w:pPr>
        <w:jc w:val="center"/>
        <w:rPr>
          <w:b/>
          <w:bCs/>
        </w:rPr>
      </w:pPr>
      <w:r>
        <w:rPr>
          <w:b/>
          <w:bCs/>
        </w:rPr>
        <w:t>ДОМ-КОММУНА «ДОМ ЧЕКИСТА»</w:t>
      </w:r>
    </w:p>
    <w:p w14:paraId="53CF1E4D" w14:textId="77777777" w:rsidR="006549F2" w:rsidRDefault="006549F2" w:rsidP="00BA5AAC">
      <w:pPr>
        <w:ind w:firstLine="567"/>
      </w:pPr>
    </w:p>
    <w:p w14:paraId="217F05C6" w14:textId="272078AC" w:rsidR="00E8165B" w:rsidRDefault="00E8165B" w:rsidP="00E8165B">
      <w:pPr>
        <w:ind w:firstLine="567"/>
      </w:pPr>
      <w:r w:rsidRPr="00E8165B">
        <w:t>Согласно</w:t>
      </w:r>
      <w:r>
        <w:t xml:space="preserve"> Охранным обязательствам собственника Объекта культурного наследия</w:t>
      </w:r>
      <w:r w:rsidR="00C328AE">
        <w:t xml:space="preserve"> Дома-коммуны «Дома чекиста»</w:t>
      </w:r>
      <w:r>
        <w:t xml:space="preserve">, </w:t>
      </w:r>
      <w:r w:rsidR="000E4C65" w:rsidRPr="006549F2">
        <w:rPr>
          <w:b/>
          <w:bCs/>
        </w:rPr>
        <w:t>каждый из</w:t>
      </w:r>
      <w:r w:rsidRPr="006549F2">
        <w:rPr>
          <w:b/>
          <w:bCs/>
        </w:rPr>
        <w:t xml:space="preserve"> владельц</w:t>
      </w:r>
      <w:r w:rsidR="000E4C65" w:rsidRPr="006549F2">
        <w:rPr>
          <w:b/>
          <w:bCs/>
        </w:rPr>
        <w:t>ев</w:t>
      </w:r>
      <w:r w:rsidRPr="006549F2">
        <w:rPr>
          <w:b/>
          <w:bCs/>
        </w:rPr>
        <w:t xml:space="preserve"> жилых/нежилых помещений обязан</w:t>
      </w:r>
      <w:r>
        <w:t>:</w:t>
      </w:r>
    </w:p>
    <w:p w14:paraId="036903E4" w14:textId="601C6EC3" w:rsidR="00E8165B" w:rsidRDefault="00E8165B" w:rsidP="00E8165B">
      <w:pPr>
        <w:pStyle w:val="a4"/>
        <w:numPr>
          <w:ilvl w:val="0"/>
          <w:numId w:val="2"/>
        </w:numPr>
      </w:pPr>
      <w:r>
        <w:t xml:space="preserve">осуществлять расходы на содержание объекта культурного наследия </w:t>
      </w:r>
      <w:r w:rsidR="00C328AE">
        <w:t>– совершать своевременные отчисления в УК, согласно установленному тарифу на содержание;</w:t>
      </w:r>
    </w:p>
    <w:p w14:paraId="2D362E99" w14:textId="3DF44943" w:rsidR="00C7371A" w:rsidRDefault="00C7371A" w:rsidP="00E8165B">
      <w:pPr>
        <w:pStyle w:val="a4"/>
        <w:numPr>
          <w:ilvl w:val="0"/>
          <w:numId w:val="2"/>
        </w:numPr>
      </w:pPr>
      <w:r>
        <w:t xml:space="preserve">незамедлительно оповещать УК, либо непосредственно </w:t>
      </w:r>
      <w:r w:rsidR="005103CE">
        <w:t xml:space="preserve">орган охраны </w:t>
      </w:r>
      <w:r w:rsidR="008C1FEF">
        <w:t>объектов культурного наследия</w:t>
      </w:r>
      <w:r>
        <w:t xml:space="preserve"> обо всех известных повреждениях, авариях или об иных обстоятельствах, причинивших вред объекту</w:t>
      </w:r>
      <w:r w:rsidR="005103CE">
        <w:t>, либо земельному участку, в границах которого расположен объект</w:t>
      </w:r>
      <w:r>
        <w:t>;</w:t>
      </w:r>
    </w:p>
    <w:p w14:paraId="27F0FFC4" w14:textId="45C5A9CD" w:rsidR="00C7371A" w:rsidRDefault="00C7371A" w:rsidP="00E8165B">
      <w:pPr>
        <w:pStyle w:val="a4"/>
        <w:numPr>
          <w:ilvl w:val="0"/>
          <w:numId w:val="2"/>
        </w:numPr>
      </w:pPr>
      <w:r>
        <w:t xml:space="preserve">не проводить работы, изменяющие предмет охраны объекта культурного наследия либо ухудшающие условия, необходимые для сохранности объекта культурного наследия: </w:t>
      </w:r>
    </w:p>
    <w:p w14:paraId="0D5D6D35" w14:textId="4FDC0BDF" w:rsidR="001E10BC" w:rsidRDefault="006549F2" w:rsidP="00C7371A">
      <w:pPr>
        <w:pStyle w:val="a4"/>
        <w:numPr>
          <w:ilvl w:val="0"/>
          <w:numId w:val="3"/>
        </w:numPr>
      </w:pPr>
      <w:r>
        <w:t>не</w:t>
      </w:r>
      <w:r w:rsidR="001E10BC">
        <w:t xml:space="preserve"> достраивать, </w:t>
      </w:r>
      <w:r>
        <w:t xml:space="preserve">не </w:t>
      </w:r>
      <w:r w:rsidR="001E10BC">
        <w:t xml:space="preserve">надстраивать, </w:t>
      </w:r>
      <w:r>
        <w:t xml:space="preserve">не </w:t>
      </w:r>
      <w:r w:rsidR="001E10BC">
        <w:t>перестраивать здани</w:t>
      </w:r>
      <w:r>
        <w:t>е</w:t>
      </w:r>
      <w:r w:rsidR="001E10BC">
        <w:t>, изменяя его внешний контур;</w:t>
      </w:r>
    </w:p>
    <w:p w14:paraId="47C053CF" w14:textId="39B7453A" w:rsidR="00224012" w:rsidRPr="007D650B" w:rsidRDefault="00224012" w:rsidP="00C7371A">
      <w:pPr>
        <w:pStyle w:val="a4"/>
        <w:numPr>
          <w:ilvl w:val="0"/>
          <w:numId w:val="3"/>
        </w:numPr>
        <w:rPr>
          <w:color w:val="FF0000"/>
        </w:rPr>
      </w:pPr>
      <w:r>
        <w:t>не добавлять на фасад отверстия для любых целей</w:t>
      </w:r>
      <w:r w:rsidR="00993985">
        <w:t xml:space="preserve"> </w:t>
      </w:r>
      <w:r w:rsidR="00993985" w:rsidRPr="007D650B">
        <w:rPr>
          <w:color w:val="FF0000"/>
        </w:rPr>
        <w:t>(исключением являются отверстия для кондиционер</w:t>
      </w:r>
      <w:r w:rsidR="007D650B" w:rsidRPr="007D650B">
        <w:rPr>
          <w:color w:val="FF0000"/>
        </w:rPr>
        <w:t xml:space="preserve">ов Новой части </w:t>
      </w:r>
      <w:r w:rsidR="00993985" w:rsidRPr="007D650B">
        <w:rPr>
          <w:color w:val="FF0000"/>
        </w:rPr>
        <w:t>в строго обозначенных проектом местах под наружные блоки</w:t>
      </w:r>
      <w:r w:rsidR="007D650B" w:rsidRPr="007D650B">
        <w:rPr>
          <w:color w:val="FF0000"/>
        </w:rPr>
        <w:t>)</w:t>
      </w:r>
      <w:r w:rsidRPr="007D650B">
        <w:rPr>
          <w:color w:val="FF0000"/>
        </w:rPr>
        <w:t>;</w:t>
      </w:r>
    </w:p>
    <w:p w14:paraId="52056047" w14:textId="06757A70" w:rsidR="00224012" w:rsidRDefault="00224012" w:rsidP="00C7371A">
      <w:pPr>
        <w:pStyle w:val="a4"/>
        <w:numPr>
          <w:ilvl w:val="0"/>
          <w:numId w:val="3"/>
        </w:numPr>
      </w:pPr>
      <w:r>
        <w:t>не вывешивать кондиционеры в несогласованных с УК или с органом охраны ОКН местах фасада;</w:t>
      </w:r>
    </w:p>
    <w:p w14:paraId="3AF004AB" w14:textId="6FEA6554" w:rsidR="00C7371A" w:rsidRDefault="00C7371A" w:rsidP="00C7371A">
      <w:pPr>
        <w:pStyle w:val="a4"/>
        <w:numPr>
          <w:ilvl w:val="0"/>
          <w:numId w:val="3"/>
        </w:numPr>
      </w:pPr>
      <w:r>
        <w:t>не менять габариты оконных проемов и проемов оконных дверей, рисунок их переплетов;</w:t>
      </w:r>
    </w:p>
    <w:p w14:paraId="257CB44A" w14:textId="4908D418" w:rsidR="00C7371A" w:rsidRDefault="00C7371A" w:rsidP="00C7371A">
      <w:pPr>
        <w:pStyle w:val="a4"/>
        <w:numPr>
          <w:ilvl w:val="0"/>
          <w:numId w:val="3"/>
        </w:numPr>
      </w:pPr>
      <w:r>
        <w:t xml:space="preserve">не менять материал </w:t>
      </w:r>
      <w:r w:rsidR="000E4C65">
        <w:t xml:space="preserve">и цвет </w:t>
      </w:r>
      <w:r>
        <w:t>профиля заполнения оконных проемов</w:t>
      </w:r>
      <w:r w:rsidR="008C1FEF">
        <w:t>;</w:t>
      </w:r>
    </w:p>
    <w:p w14:paraId="28D5E578" w14:textId="6EAD52C6" w:rsidR="00C7371A" w:rsidRDefault="00C7371A" w:rsidP="00C7371A">
      <w:pPr>
        <w:pStyle w:val="a4"/>
        <w:numPr>
          <w:ilvl w:val="0"/>
          <w:numId w:val="3"/>
        </w:numPr>
      </w:pPr>
      <w:r>
        <w:t>не менять цвет, материал и фактуру фасадного покрытия;</w:t>
      </w:r>
    </w:p>
    <w:p w14:paraId="0A4D6833" w14:textId="0DEE1102" w:rsidR="00C7371A" w:rsidRDefault="00C7371A" w:rsidP="00C7371A">
      <w:pPr>
        <w:pStyle w:val="a4"/>
        <w:numPr>
          <w:ilvl w:val="0"/>
          <w:numId w:val="3"/>
        </w:numPr>
      </w:pPr>
      <w:r>
        <w:t>не менять форму полукруглых и прямоугольных балконов, вид и материал их ограждений</w:t>
      </w:r>
      <w:r w:rsidR="008C1FEF">
        <w:t>, не стеклить, не делать навесы</w:t>
      </w:r>
      <w:r w:rsidR="00E96D89">
        <w:t>, не навешивать дополнительные фасадные светильники</w:t>
      </w:r>
      <w:r>
        <w:t>;</w:t>
      </w:r>
    </w:p>
    <w:p w14:paraId="79413EE5" w14:textId="6C785DCF" w:rsidR="000E4C65" w:rsidRPr="00E8165B" w:rsidRDefault="008C1FEF" w:rsidP="008A663D">
      <w:pPr>
        <w:pStyle w:val="a4"/>
        <w:numPr>
          <w:ilvl w:val="0"/>
          <w:numId w:val="3"/>
        </w:numPr>
      </w:pPr>
      <w:r>
        <w:t xml:space="preserve">не менять </w:t>
      </w:r>
      <w:r w:rsidR="00C7371A">
        <w:t>объем лестницы главного входа</w:t>
      </w:r>
      <w:r>
        <w:t>, не надстраивать, не пристраивать, не добавлять элементы, меняющие ее внешний вид</w:t>
      </w:r>
      <w:r w:rsidR="00C7371A">
        <w:t>.</w:t>
      </w:r>
    </w:p>
    <w:p w14:paraId="5400EAEF" w14:textId="4241C551" w:rsidR="00C328AE" w:rsidRDefault="00C328AE" w:rsidP="00BC2B8B"/>
    <w:p w14:paraId="3532B661" w14:textId="77777777" w:rsidR="00C328AE" w:rsidRDefault="00C328AE" w:rsidP="00C328AE">
      <w:pPr>
        <w:jc w:val="center"/>
        <w:rPr>
          <w:b/>
          <w:bCs/>
        </w:rPr>
      </w:pPr>
    </w:p>
    <w:p w14:paraId="758B7DC7" w14:textId="77777777" w:rsidR="00C328AE" w:rsidRDefault="00C328AE" w:rsidP="00C328AE">
      <w:pPr>
        <w:ind w:firstLine="567"/>
        <w:rPr>
          <w:b/>
          <w:bCs/>
        </w:rPr>
      </w:pPr>
      <w:r>
        <w:rPr>
          <w:b/>
          <w:bCs/>
        </w:rPr>
        <w:t>Что является предметом охраны Дома-коммуны «Дома чекиста»:</w:t>
      </w:r>
    </w:p>
    <w:p w14:paraId="036533A2" w14:textId="77777777" w:rsidR="00C328AE" w:rsidRDefault="00C328AE" w:rsidP="00C328AE">
      <w:pPr>
        <w:ind w:firstLine="567"/>
      </w:pPr>
      <w:r>
        <w:rPr>
          <w:b/>
          <w:bCs/>
        </w:rPr>
        <w:t xml:space="preserve">- </w:t>
      </w:r>
      <w:r>
        <w:t>Общая объемно-пространственная композиция, конфигурация в плане и высотные отметки;</w:t>
      </w:r>
    </w:p>
    <w:p w14:paraId="5C7A7689" w14:textId="77777777" w:rsidR="00C328AE" w:rsidRDefault="00C328AE" w:rsidP="00C328AE">
      <w:pPr>
        <w:ind w:firstLine="567"/>
      </w:pPr>
      <w:r>
        <w:t>- Конфигурация и высотные отметки кровли, а также материал ее покрытия;</w:t>
      </w:r>
    </w:p>
    <w:p w14:paraId="612257CF" w14:textId="77777777" w:rsidR="00C328AE" w:rsidRDefault="00C328AE" w:rsidP="00C328AE">
      <w:pPr>
        <w:ind w:firstLine="567"/>
      </w:pPr>
      <w:r>
        <w:t>- Общее композиционное решение и архитектурно-художественное оформление фасадов, в том числе: местоположение, форма и габариты оконных, балконных и дверных проемов, рисунок их переплетов, материал профиля оконных заполнений; форма и расположение полукруглых и прямоугольных балконов, типа и материал их ограждений;</w:t>
      </w:r>
    </w:p>
    <w:p w14:paraId="7D8F8B91" w14:textId="77777777" w:rsidR="00C328AE" w:rsidRDefault="00C328AE" w:rsidP="00C328AE">
      <w:pPr>
        <w:ind w:firstLine="567"/>
      </w:pPr>
      <w:r>
        <w:t>- Местоположение, габариты и форма проемов главного входа, козырька над ним и центральной лестницы;</w:t>
      </w:r>
    </w:p>
    <w:p w14:paraId="06EA450C" w14:textId="77777777" w:rsidR="00C328AE" w:rsidRDefault="00C328AE" w:rsidP="00C328AE">
      <w:pPr>
        <w:ind w:firstLine="567"/>
      </w:pPr>
      <w:r>
        <w:t>- Наружные капитальные стены 1929-1930гг. полукруглого эркера, а также его габариты, форма и материал его оконных заполнений;</w:t>
      </w:r>
    </w:p>
    <w:p w14:paraId="64678B23" w14:textId="010D4623" w:rsidR="00C328AE" w:rsidRDefault="00C328AE" w:rsidP="00C328AE">
      <w:pPr>
        <w:ind w:firstLine="567"/>
      </w:pPr>
      <w:r>
        <w:t>- Материал и характер отделки фасадных поверхностей;</w:t>
      </w:r>
    </w:p>
    <w:p w14:paraId="75484EE1" w14:textId="72070758" w:rsidR="00CB3842" w:rsidRDefault="00CB3842" w:rsidP="00C328AE">
      <w:pPr>
        <w:ind w:firstLine="567"/>
      </w:pPr>
    </w:p>
    <w:p w14:paraId="12B1BF38" w14:textId="6DC798BB" w:rsidR="00CB3842" w:rsidRPr="000F123A" w:rsidRDefault="00CB3842" w:rsidP="00C328AE">
      <w:pPr>
        <w:ind w:firstLine="567"/>
        <w:rPr>
          <w:rFonts w:cstheme="minorHAnsi"/>
        </w:rPr>
      </w:pPr>
      <w:r w:rsidRPr="000F123A">
        <w:rPr>
          <w:rFonts w:cstheme="minorHAnsi"/>
        </w:rPr>
        <w:t>*При необходимости возможно внесение изменений в исходное проектное решение путем разработки</w:t>
      </w:r>
      <w:r w:rsidR="00C84399">
        <w:rPr>
          <w:rFonts w:cstheme="minorHAnsi"/>
        </w:rPr>
        <w:t xml:space="preserve"> лицензированными организациями</w:t>
      </w:r>
      <w:r w:rsidRPr="000F123A">
        <w:rPr>
          <w:rFonts w:cstheme="minorHAnsi"/>
        </w:rPr>
        <w:t xml:space="preserve"> </w:t>
      </w:r>
      <w:r w:rsidR="00C84399">
        <w:rPr>
          <w:rFonts w:cstheme="minorHAnsi"/>
        </w:rPr>
        <w:t>необходимой</w:t>
      </w:r>
      <w:r w:rsidRPr="000F123A">
        <w:rPr>
          <w:rFonts w:cstheme="minorHAnsi"/>
        </w:rPr>
        <w:t xml:space="preserve"> документации и согласовании ее в органах </w:t>
      </w:r>
      <w:r w:rsidRPr="000F123A">
        <w:rPr>
          <w:rFonts w:cstheme="minorHAnsi"/>
          <w:color w:val="212529"/>
          <w:shd w:val="clear" w:color="auto" w:fill="FFFFFF"/>
        </w:rPr>
        <w:t>государственной охраны объектов культурного наследия</w:t>
      </w:r>
      <w:r w:rsidR="005A463A">
        <w:rPr>
          <w:rFonts w:cstheme="minorHAnsi"/>
          <w:color w:val="212529"/>
          <w:shd w:val="clear" w:color="auto" w:fill="FFFFFF"/>
        </w:rPr>
        <w:t>.</w:t>
      </w:r>
    </w:p>
    <w:p w14:paraId="703B7CE1" w14:textId="77777777" w:rsidR="00C328AE" w:rsidRDefault="00C328AE" w:rsidP="00BC2B8B"/>
    <w:sectPr w:rsidR="00C328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75B4"/>
    <w:multiLevelType w:val="hybridMultilevel"/>
    <w:tmpl w:val="3FB69DB6"/>
    <w:lvl w:ilvl="0" w:tplc="9244E7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AD43D77"/>
    <w:multiLevelType w:val="hybridMultilevel"/>
    <w:tmpl w:val="274E5104"/>
    <w:lvl w:ilvl="0" w:tplc="413CFF8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603A5FD0"/>
    <w:multiLevelType w:val="hybridMultilevel"/>
    <w:tmpl w:val="D37E376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65362642"/>
    <w:multiLevelType w:val="hybridMultilevel"/>
    <w:tmpl w:val="E64C994A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B8B"/>
    <w:rsid w:val="000A4CA8"/>
    <w:rsid w:val="000E4C65"/>
    <w:rsid w:val="000F123A"/>
    <w:rsid w:val="001E10BC"/>
    <w:rsid w:val="00224012"/>
    <w:rsid w:val="002C2AEA"/>
    <w:rsid w:val="00350C46"/>
    <w:rsid w:val="00403220"/>
    <w:rsid w:val="005103CE"/>
    <w:rsid w:val="00526669"/>
    <w:rsid w:val="00551291"/>
    <w:rsid w:val="005A463A"/>
    <w:rsid w:val="00605AA3"/>
    <w:rsid w:val="006275B8"/>
    <w:rsid w:val="006549F2"/>
    <w:rsid w:val="007D650B"/>
    <w:rsid w:val="008C1FEF"/>
    <w:rsid w:val="00993985"/>
    <w:rsid w:val="00AE374E"/>
    <w:rsid w:val="00B004E1"/>
    <w:rsid w:val="00BA5AAC"/>
    <w:rsid w:val="00BC2B8B"/>
    <w:rsid w:val="00C328AE"/>
    <w:rsid w:val="00C677BC"/>
    <w:rsid w:val="00C7371A"/>
    <w:rsid w:val="00C84399"/>
    <w:rsid w:val="00CB3842"/>
    <w:rsid w:val="00D6371E"/>
    <w:rsid w:val="00D65284"/>
    <w:rsid w:val="00D90CD1"/>
    <w:rsid w:val="00E164C1"/>
    <w:rsid w:val="00E2499B"/>
    <w:rsid w:val="00E8165B"/>
    <w:rsid w:val="00E96D89"/>
    <w:rsid w:val="00EA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B8F13"/>
  <w15:chartTrackingRefBased/>
  <w15:docId w15:val="{6A692501-323E-46EC-8EE9-5FBBBC18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D63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637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50C4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16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2026-04-09T07:42:00Z</dcterms:created>
  <dcterms:modified xsi:type="dcterms:W3CDTF">2026-04-24T12:46:00Z</dcterms:modified>
</cp:coreProperties>
</file>